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BA7CD5" w:rsidRPr="00BA7CD5" w14:paraId="19EEEECD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6204" w14:textId="77777777" w:rsidR="00BA7CD5" w:rsidRPr="00BA7CD5" w:rsidRDefault="00BA7CD5" w:rsidP="00BA7CD5">
            <w:pPr>
              <w:spacing w:after="160" w:line="259" w:lineRule="auto"/>
              <w:jc w:val="center"/>
              <w:rPr>
                <w:b/>
                <w:bCs/>
              </w:rPr>
            </w:pPr>
            <w:r w:rsidRPr="00BA7CD5">
              <w:rPr>
                <w:b/>
                <w:bCs/>
              </w:rPr>
              <w:t>6.SINIF SOSYAL BİLGİLER 2.DÖNEM 1. YAZILI SINAVI</w:t>
            </w:r>
          </w:p>
        </w:tc>
      </w:tr>
      <w:tr w:rsidR="00BA7CD5" w:rsidRPr="00BA7CD5" w14:paraId="4360CC4C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DC8D" w14:textId="77777777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  <w:r w:rsidRPr="00BA7CD5">
              <w:rPr>
                <w:b/>
                <w:bCs/>
              </w:rPr>
              <w:t>ADI-SOYADI:</w:t>
            </w:r>
          </w:p>
          <w:p w14:paraId="3F590243" w14:textId="77777777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  <w:r w:rsidRPr="00BA7CD5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93B0" w14:textId="77777777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  <w:r w:rsidRPr="00BA7CD5">
              <w:rPr>
                <w:b/>
                <w:bCs/>
              </w:rPr>
              <w:t>PUAN:</w:t>
            </w:r>
          </w:p>
          <w:p w14:paraId="4806AE7D" w14:textId="77777777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738A661C" w14:textId="53A87857" w:rsidR="00BA7CD5" w:rsidRPr="00BA7CD5" w:rsidRDefault="00BA7CD5" w:rsidP="00BA7CD5">
      <w:pPr>
        <w:rPr>
          <w:b/>
          <w:bCs/>
        </w:rPr>
      </w:pPr>
      <w:r w:rsidRPr="008A162A">
        <w:rPr>
          <w:b/>
          <w:bCs/>
          <w:highlight w:val="yellow"/>
        </w:rPr>
        <w:t>4</w:t>
      </w:r>
      <w:r w:rsidRPr="00BA7CD5">
        <w:rPr>
          <w:b/>
          <w:bCs/>
          <w:highlight w:val="yellow"/>
        </w:rPr>
        <w:t>.Senaryoya göre hazırlanmıştır</w:t>
      </w:r>
      <w:r w:rsidRPr="00BA7CD5">
        <w:rPr>
          <w:b/>
          <w:bCs/>
        </w:rPr>
        <w:t xml:space="preserve"> </w:t>
      </w:r>
    </w:p>
    <w:p w14:paraId="1F7C2C98" w14:textId="77777777" w:rsidR="00BA7CD5" w:rsidRPr="00BA7CD5" w:rsidRDefault="00BA7CD5" w:rsidP="00BA7CD5">
      <w:r w:rsidRPr="00BA7CD5">
        <w:rPr>
          <w:b/>
          <w:bCs/>
        </w:rPr>
        <w:t xml:space="preserve">1.Öğrenme Çıktısı: </w:t>
      </w:r>
      <w:r w:rsidRPr="00BA7CD5">
        <w:t>SB.6.3.4. XI-XIII. yüzyıllar arasında meydana gelen siyasi faaliyetler ve askerî mücadelelerin Anadolu’nun Türkleşmesi ve İslamlaşmasına etkisini özetleyebilme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CD5" w:rsidRPr="00BA7CD5" w14:paraId="1DA5999A" w14:textId="77777777">
        <w:trPr>
          <w:trHeight w:val="68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73AD" w14:textId="3D6E4FDB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  <w:r w:rsidRPr="00BA7CD5">
              <w:rPr>
                <w:b/>
                <w:bCs/>
              </w:rPr>
              <w:t xml:space="preserve"> </w:t>
            </w:r>
            <w:r w:rsidR="00F312A7">
              <w:rPr>
                <w:b/>
                <w:bCs/>
              </w:rPr>
              <w:t xml:space="preserve">Haçlı Seferlerinin başlamasında hangi ekonomik nedenler etkili olmuştur? yazınız </w:t>
            </w:r>
          </w:p>
        </w:tc>
      </w:tr>
      <w:tr w:rsidR="00BA7CD5" w:rsidRPr="00BA7CD5" w14:paraId="7A7780AC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760B" w14:textId="77777777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</w:p>
        </w:tc>
      </w:tr>
      <w:tr w:rsidR="00BA7CD5" w:rsidRPr="00BA7CD5" w14:paraId="1C648F2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5047" w14:textId="77777777" w:rsidR="00BA7CD5" w:rsidRPr="00BA7CD5" w:rsidRDefault="00BA7CD5" w:rsidP="00BA7CD5">
            <w:pPr>
              <w:spacing w:after="160" w:line="259" w:lineRule="auto"/>
              <w:rPr>
                <w:b/>
                <w:bCs/>
              </w:rPr>
            </w:pPr>
            <w:r w:rsidRPr="00BA7CD5">
              <w:rPr>
                <w:b/>
                <w:bCs/>
              </w:rPr>
              <w:t xml:space="preserve"> </w:t>
            </w:r>
          </w:p>
        </w:tc>
      </w:tr>
    </w:tbl>
    <w:p w14:paraId="58D3CEF0" w14:textId="77777777" w:rsidR="00BA7CD5" w:rsidRPr="00BA7CD5" w:rsidRDefault="00BA7CD5" w:rsidP="00BA7CD5">
      <w:pPr>
        <w:rPr>
          <w:b/>
          <w:bCs/>
        </w:rPr>
      </w:pPr>
    </w:p>
    <w:p w14:paraId="50B6A0E2" w14:textId="77777777" w:rsidR="00BA7CD5" w:rsidRPr="00BA7CD5" w:rsidRDefault="00BA7CD5" w:rsidP="00BA7CD5">
      <w:pPr>
        <w:rPr>
          <w:b/>
          <w:bCs/>
        </w:rPr>
      </w:pPr>
    </w:p>
    <w:p w14:paraId="0946D3D3" w14:textId="77777777" w:rsidR="00BA7CD5" w:rsidRPr="00BA7CD5" w:rsidRDefault="00BA7CD5" w:rsidP="00BA7CD5">
      <w:r w:rsidRPr="00BA7CD5">
        <w:rPr>
          <w:b/>
          <w:bCs/>
        </w:rPr>
        <w:t>2.Öğrenme Çıktısı</w:t>
      </w:r>
      <w:r w:rsidRPr="00BA7CD5">
        <w:t>: SB.6.3.4. XI-XIII. yüzyıllar arasında meydana gelen siyasi faaliyetler ve askerî mücadelelerin Anadolu’nun Türkleşmesi ve İslamlaşmasına etkisini özetleyebilme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CD5" w:rsidRPr="00BA7CD5" w14:paraId="0C8F461D" w14:textId="77777777">
        <w:trPr>
          <w:trHeight w:val="39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F155" w14:textId="5F8647B8" w:rsidR="00BA7CD5" w:rsidRPr="00BA7CD5" w:rsidRDefault="00F312A7" w:rsidP="00BA7CD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Malazgirt Savaşı hangi sonuçları ortaya çıkarmıştır? Üç örnek veriniz </w:t>
            </w:r>
          </w:p>
        </w:tc>
      </w:tr>
      <w:tr w:rsidR="00BA7CD5" w:rsidRPr="00BA7CD5" w14:paraId="3FE94F3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04D" w14:textId="77777777" w:rsidR="00BA7CD5" w:rsidRPr="00BA7CD5" w:rsidRDefault="00BA7CD5" w:rsidP="00BA7CD5">
            <w:pPr>
              <w:spacing w:after="160" w:line="259" w:lineRule="auto"/>
            </w:pPr>
          </w:p>
          <w:p w14:paraId="56240BE6" w14:textId="77777777" w:rsidR="00BA7CD5" w:rsidRPr="00BA7CD5" w:rsidRDefault="00BA7CD5" w:rsidP="00BA7CD5">
            <w:pPr>
              <w:spacing w:after="160" w:line="259" w:lineRule="auto"/>
            </w:pPr>
          </w:p>
        </w:tc>
      </w:tr>
    </w:tbl>
    <w:p w14:paraId="7490066E" w14:textId="77777777" w:rsidR="00BA7CD5" w:rsidRPr="00BA7CD5" w:rsidRDefault="00BA7CD5" w:rsidP="00BA7CD5"/>
    <w:p w14:paraId="54539EEC" w14:textId="77777777" w:rsidR="00BA7CD5" w:rsidRPr="00BA7CD5" w:rsidRDefault="00BA7CD5" w:rsidP="00BA7CD5">
      <w:pPr>
        <w:rPr>
          <w:b/>
          <w:bCs/>
        </w:rPr>
      </w:pPr>
    </w:p>
    <w:p w14:paraId="56A189E6" w14:textId="77777777" w:rsidR="006C762A" w:rsidRDefault="006C762A" w:rsidP="00BA7CD5">
      <w:pPr>
        <w:rPr>
          <w:b/>
          <w:bCs/>
        </w:rPr>
      </w:pPr>
    </w:p>
    <w:p w14:paraId="0D673FEB" w14:textId="4277D819" w:rsidR="00BA7CD5" w:rsidRPr="00BA7CD5" w:rsidRDefault="00BA7CD5" w:rsidP="00BA7CD5">
      <w:r w:rsidRPr="00BA7CD5">
        <w:rPr>
          <w:b/>
          <w:bCs/>
        </w:rPr>
        <w:t>3.Öğrenme Çıktısı</w:t>
      </w:r>
      <w:r w:rsidRPr="00BA7CD5">
        <w:t>: SB.6.4.1. Yönetimin karar alma sürecini etkileyen unsurları çözümleyebilme (</w:t>
      </w:r>
      <w:r w:rsidR="00F312A7">
        <w:t>1</w:t>
      </w:r>
      <w:r w:rsidRPr="00BA7CD5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CD5" w:rsidRPr="00BA7CD5" w14:paraId="6881D6BE" w14:textId="77777777" w:rsidTr="006C762A">
        <w:trPr>
          <w:trHeight w:val="67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DBF9" w14:textId="584FFA86" w:rsidR="00BA7CD5" w:rsidRPr="00BA7CD5" w:rsidRDefault="00F312A7" w:rsidP="00BA7CD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Okulda katılım hakkı hangi yöntemlerle kullanılmaktadır? İki örnek veriniz. </w:t>
            </w:r>
          </w:p>
        </w:tc>
      </w:tr>
      <w:tr w:rsidR="00BA7CD5" w:rsidRPr="00BA7CD5" w14:paraId="2F48B494" w14:textId="77777777">
        <w:trPr>
          <w:trHeight w:val="56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774" w14:textId="77777777" w:rsidR="00BA7CD5" w:rsidRPr="00BA7CD5" w:rsidRDefault="00BA7CD5" w:rsidP="00BA7CD5">
            <w:pPr>
              <w:spacing w:after="160" w:line="259" w:lineRule="auto"/>
            </w:pPr>
          </w:p>
        </w:tc>
      </w:tr>
    </w:tbl>
    <w:p w14:paraId="134459C6" w14:textId="77777777" w:rsidR="00BA7CD5" w:rsidRPr="00BA7CD5" w:rsidRDefault="00BA7CD5" w:rsidP="00BA7CD5"/>
    <w:p w14:paraId="0E62DD5F" w14:textId="77777777" w:rsidR="00BA7CD5" w:rsidRPr="00BA7CD5" w:rsidRDefault="00BA7CD5" w:rsidP="00BA7CD5"/>
    <w:p w14:paraId="01D34B6D" w14:textId="77777777" w:rsidR="00BA7CD5" w:rsidRPr="00BA7CD5" w:rsidRDefault="00BA7CD5" w:rsidP="00BA7CD5"/>
    <w:p w14:paraId="220133C5" w14:textId="3BD90291" w:rsidR="00BA7CD5" w:rsidRPr="00BA7CD5" w:rsidRDefault="00BA7CD5" w:rsidP="00BA7CD5">
      <w:r w:rsidRPr="00BA7CD5">
        <w:rPr>
          <w:b/>
          <w:bCs/>
        </w:rPr>
        <w:t>4.Öğrenme Çıktısı</w:t>
      </w:r>
      <w:r w:rsidRPr="00BA7CD5">
        <w:rPr>
          <w:i/>
          <w:iCs/>
        </w:rPr>
        <w:t xml:space="preserve">: </w:t>
      </w:r>
      <w:r w:rsidR="006C762A" w:rsidRPr="00BA7CD5">
        <w:t>SB.6.4.1. Yönetimin karar alma sürecini etkileyen unsurları çözümleyebilme (</w:t>
      </w:r>
      <w:r w:rsidR="00F312A7">
        <w:t>1</w:t>
      </w:r>
      <w:r w:rsidR="006C762A" w:rsidRPr="00BA7CD5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CD5" w:rsidRPr="00BA7CD5" w14:paraId="63AF296C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C4F" w14:textId="65F83981" w:rsidR="00F312A7" w:rsidRPr="00F312A7" w:rsidRDefault="00F312A7" w:rsidP="00F312A7">
            <w:pPr>
              <w:pStyle w:val="ListeParagraf"/>
              <w:numPr>
                <w:ilvl w:val="0"/>
                <w:numId w:val="3"/>
              </w:numPr>
            </w:pPr>
            <w:r w:rsidRPr="00F312A7">
              <w:t>Ülke yönetimine gelerek vatandaşların en</w:t>
            </w:r>
            <w:r>
              <w:t xml:space="preserve"> </w:t>
            </w:r>
            <w:r w:rsidRPr="00F312A7">
              <w:t>yüksek refah düzeyine erişmelerini sağlamaya</w:t>
            </w:r>
            <w:r>
              <w:t xml:space="preserve"> </w:t>
            </w:r>
            <w:r w:rsidRPr="00F312A7">
              <w:t>çalışırlar.</w:t>
            </w:r>
          </w:p>
          <w:p w14:paraId="3AD4DDE0" w14:textId="3E4E895B" w:rsidR="00F312A7" w:rsidRPr="00F312A7" w:rsidRDefault="00F312A7" w:rsidP="00F312A7">
            <w:pPr>
              <w:pStyle w:val="ListeParagraf"/>
              <w:numPr>
                <w:ilvl w:val="0"/>
                <w:numId w:val="3"/>
              </w:numPr>
            </w:pPr>
            <w:r w:rsidRPr="00F312A7">
              <w:t>Yöneticiler ile halk arasındaki bağlantıya</w:t>
            </w:r>
            <w:r>
              <w:t xml:space="preserve"> </w:t>
            </w:r>
            <w:r w:rsidRPr="00F312A7">
              <w:t>katkı sağlarlar.</w:t>
            </w:r>
          </w:p>
          <w:p w14:paraId="737AF4B4" w14:textId="77777777" w:rsidR="00BA7CD5" w:rsidRDefault="00F312A7" w:rsidP="00F312A7">
            <w:pPr>
              <w:pStyle w:val="ListeParagraf"/>
              <w:numPr>
                <w:ilvl w:val="0"/>
                <w:numId w:val="3"/>
              </w:numPr>
            </w:pPr>
            <w:r w:rsidRPr="00F312A7">
              <w:t>Vatandaşların ülke yönetimi ile ilgili gelişmelerden</w:t>
            </w:r>
            <w:r>
              <w:t xml:space="preserve"> </w:t>
            </w:r>
            <w:r w:rsidRPr="00F312A7">
              <w:t>haberdar olmasına yardımcı olurlar.</w:t>
            </w:r>
          </w:p>
          <w:p w14:paraId="232BD5A0" w14:textId="0A8C6F4A" w:rsidR="00F312A7" w:rsidRPr="00F312A7" w:rsidRDefault="00F312A7" w:rsidP="00F312A7">
            <w:pPr>
              <w:ind w:left="708" w:hanging="708"/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yönetimin karar alma sürecini etkileyen unsurlardan hangisiyle ilgilidir? Yazınız </w:t>
            </w:r>
          </w:p>
        </w:tc>
      </w:tr>
      <w:tr w:rsidR="00BA7CD5" w:rsidRPr="00BA7CD5" w14:paraId="69A6FD32" w14:textId="77777777">
        <w:trPr>
          <w:trHeight w:val="111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D51" w14:textId="77777777" w:rsidR="00BA7CD5" w:rsidRPr="00BA7CD5" w:rsidRDefault="00BA7CD5" w:rsidP="00BA7CD5">
            <w:pPr>
              <w:spacing w:after="160" w:line="259" w:lineRule="auto"/>
            </w:pPr>
          </w:p>
          <w:p w14:paraId="756CCAA4" w14:textId="77777777" w:rsidR="00BA7CD5" w:rsidRPr="00BA7CD5" w:rsidRDefault="00BA7CD5" w:rsidP="00BA7CD5">
            <w:pPr>
              <w:spacing w:after="160" w:line="259" w:lineRule="auto"/>
            </w:pPr>
          </w:p>
        </w:tc>
      </w:tr>
    </w:tbl>
    <w:p w14:paraId="464C5EAD" w14:textId="77777777" w:rsidR="00BA7CD5" w:rsidRPr="00BA7CD5" w:rsidRDefault="00BA7CD5" w:rsidP="00BA7CD5"/>
    <w:p w14:paraId="7AD8E1D2" w14:textId="77777777" w:rsidR="00BA7CD5" w:rsidRPr="00BA7CD5" w:rsidRDefault="00BA7CD5" w:rsidP="00BA7CD5"/>
    <w:p w14:paraId="2C2CCD95" w14:textId="77777777" w:rsidR="00BA7CD5" w:rsidRPr="00BA7CD5" w:rsidRDefault="00BA7CD5" w:rsidP="00BA7CD5">
      <w:r w:rsidRPr="00BA7CD5">
        <w:rPr>
          <w:b/>
          <w:bCs/>
        </w:rPr>
        <w:lastRenderedPageBreak/>
        <w:t>5.Öğrenme Çıktısı</w:t>
      </w:r>
      <w:r w:rsidRPr="00BA7CD5">
        <w:t>: SB.6.4.2. Toplumsal düzenin sürdürülmesinde temel hak ve sorumlulukların önemini yorumlayabilme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762A" w:rsidRPr="00BA7CD5" w14:paraId="65473F9A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A7A5" w14:textId="37CDD97C" w:rsidR="006C762A" w:rsidRPr="00BA7CD5" w:rsidRDefault="006C762A" w:rsidP="006C762A">
            <w:pPr>
              <w:spacing w:after="160" w:line="259" w:lineRule="auto"/>
              <w:rPr>
                <w:b/>
                <w:bCs/>
              </w:rPr>
            </w:pPr>
            <w:r w:rsidRPr="00BA7CD5">
              <w:rPr>
                <w:b/>
                <w:bCs/>
              </w:rPr>
              <w:t xml:space="preserve">Toplumsal düzenin korunmasına ve sürdürülmesine sağladığınız katkılara iki örnek veriniz. </w:t>
            </w:r>
          </w:p>
        </w:tc>
      </w:tr>
      <w:tr w:rsidR="006C762A" w:rsidRPr="00BA7CD5" w14:paraId="3CBD27B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EEE7" w14:textId="77777777" w:rsidR="006C762A" w:rsidRPr="00BA7CD5" w:rsidRDefault="006C762A" w:rsidP="006C762A">
            <w:pPr>
              <w:spacing w:after="160" w:line="259" w:lineRule="auto"/>
            </w:pPr>
          </w:p>
          <w:p w14:paraId="705D0CB3" w14:textId="77777777" w:rsidR="006C762A" w:rsidRPr="00BA7CD5" w:rsidRDefault="006C762A" w:rsidP="006C762A">
            <w:pPr>
              <w:spacing w:after="160" w:line="259" w:lineRule="auto"/>
            </w:pPr>
          </w:p>
        </w:tc>
      </w:tr>
    </w:tbl>
    <w:p w14:paraId="3FAA491D" w14:textId="77777777" w:rsidR="00BA7CD5" w:rsidRPr="00BA7CD5" w:rsidRDefault="00BA7CD5" w:rsidP="00BA7CD5"/>
    <w:p w14:paraId="02C3B402" w14:textId="77777777" w:rsidR="00BA7CD5" w:rsidRPr="00BA7CD5" w:rsidRDefault="00BA7CD5" w:rsidP="00BA7CD5"/>
    <w:p w14:paraId="28DD555E" w14:textId="77777777" w:rsidR="00BA7CD5" w:rsidRPr="00BA7CD5" w:rsidRDefault="00BA7CD5" w:rsidP="00BA7CD5">
      <w:r w:rsidRPr="00BA7CD5">
        <w:rPr>
          <w:b/>
          <w:bCs/>
        </w:rPr>
        <w:t>6.Öğrenme Çıktısı</w:t>
      </w:r>
      <w:r w:rsidRPr="00BA7CD5">
        <w:t>: SB.6.4.2. Toplumsal düzenin sürdürülmesinde temel hak ve sorumlulukların önemini yorumlayabilme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CD5" w:rsidRPr="00BA7CD5" w14:paraId="5AF8CE5A" w14:textId="77777777">
        <w:trPr>
          <w:trHeight w:val="59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CA2C" w14:textId="3578A98A" w:rsidR="00BA7CD5" w:rsidRPr="00BA7CD5" w:rsidRDefault="00F16F2D" w:rsidP="00BA7CD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Ailede yerine getirmemiz gereken sorumluluklar nelerdir? Üç örnek veriniz </w:t>
            </w:r>
          </w:p>
        </w:tc>
      </w:tr>
      <w:tr w:rsidR="00BA7CD5" w:rsidRPr="00BA7CD5" w14:paraId="0CAC57EC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40C5" w14:textId="77777777" w:rsidR="00BA7CD5" w:rsidRPr="00BA7CD5" w:rsidRDefault="00BA7CD5" w:rsidP="00BA7CD5">
            <w:pPr>
              <w:spacing w:after="160" w:line="259" w:lineRule="auto"/>
            </w:pPr>
          </w:p>
          <w:p w14:paraId="2EEE7286" w14:textId="77777777" w:rsidR="00BA7CD5" w:rsidRPr="00BA7CD5" w:rsidRDefault="00BA7CD5" w:rsidP="00BA7CD5">
            <w:pPr>
              <w:spacing w:after="160" w:line="259" w:lineRule="auto"/>
            </w:pPr>
          </w:p>
        </w:tc>
      </w:tr>
    </w:tbl>
    <w:p w14:paraId="4AB5B906" w14:textId="77777777" w:rsidR="00BA7CD5" w:rsidRPr="00BA7CD5" w:rsidRDefault="00BA7CD5" w:rsidP="00BA7CD5"/>
    <w:p w14:paraId="3887EF2D" w14:textId="77777777" w:rsidR="00BA7CD5" w:rsidRPr="00BA7CD5" w:rsidRDefault="00BA7CD5" w:rsidP="00BA7CD5"/>
    <w:p w14:paraId="51EF5C93" w14:textId="32A0828D" w:rsidR="00BA7CD5" w:rsidRPr="00BA7CD5" w:rsidRDefault="00BA7CD5" w:rsidP="00BA7CD5">
      <w:r w:rsidRPr="00BA7CD5">
        <w:rPr>
          <w:b/>
          <w:bCs/>
        </w:rPr>
        <w:t>7.Öğrenme Çıktısı</w:t>
      </w:r>
      <w:r w:rsidRPr="00BA7CD5">
        <w:t>: SB.6.4.2. Toplumsal düzenin sürdürülmesinde temel hak ve sorumlulukların önemini yorumlayabilme (</w:t>
      </w:r>
      <w:r w:rsidR="00F312A7">
        <w:t>2</w:t>
      </w:r>
      <w:r w:rsidRPr="00BA7CD5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CD5" w:rsidRPr="00BA7CD5" w14:paraId="561F7CE2" w14:textId="77777777">
        <w:trPr>
          <w:trHeight w:val="59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BDEF" w14:textId="77777777" w:rsidR="00BA7CD5" w:rsidRDefault="00F312A7" w:rsidP="00F312A7">
            <w:r>
              <w:t>“</w:t>
            </w:r>
            <w:r w:rsidRPr="00F312A7">
              <w:t>Herkes, düşünce ve kanaat</w:t>
            </w:r>
            <w:r>
              <w:t xml:space="preserve"> </w:t>
            </w:r>
            <w:r w:rsidRPr="00F312A7">
              <w:t>hürriyetine sahiptir. Her ne sebep</w:t>
            </w:r>
            <w:r>
              <w:t xml:space="preserve"> </w:t>
            </w:r>
            <w:r w:rsidRPr="00F312A7">
              <w:t>ve amaçla olursa olsun kimse,</w:t>
            </w:r>
            <w:r>
              <w:t xml:space="preserve"> </w:t>
            </w:r>
            <w:r w:rsidRPr="00F312A7">
              <w:t>düşünce ve kanaatlerini açıklamaya</w:t>
            </w:r>
            <w:r>
              <w:t xml:space="preserve"> </w:t>
            </w:r>
            <w:r w:rsidRPr="00F312A7">
              <w:t>zorlanamaz; düşünce ve kanaatleri</w:t>
            </w:r>
            <w:r>
              <w:t xml:space="preserve"> </w:t>
            </w:r>
            <w:r w:rsidRPr="00F312A7">
              <w:t>sebebiyle kınanamaz ve suçlanamaz.</w:t>
            </w:r>
            <w:r>
              <w:t>”</w:t>
            </w:r>
          </w:p>
          <w:p w14:paraId="66BF5B53" w14:textId="7ED86480" w:rsidR="00F312A7" w:rsidRPr="00BA7CD5" w:rsidRDefault="00F312A7" w:rsidP="00F312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Anayasamızda yer alan bu madde bireylere hangi sorumlulukları yüklemiştir? Yazınız. </w:t>
            </w:r>
          </w:p>
        </w:tc>
      </w:tr>
      <w:tr w:rsidR="00BA7CD5" w:rsidRPr="00BA7CD5" w14:paraId="6F7479AF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C00" w14:textId="77777777" w:rsidR="00BA7CD5" w:rsidRPr="00BA7CD5" w:rsidRDefault="00BA7CD5" w:rsidP="00BA7CD5">
            <w:pPr>
              <w:spacing w:after="160" w:line="259" w:lineRule="auto"/>
            </w:pPr>
          </w:p>
          <w:p w14:paraId="4A6713EE" w14:textId="77777777" w:rsidR="00BA7CD5" w:rsidRPr="00BA7CD5" w:rsidRDefault="00BA7CD5" w:rsidP="00BA7CD5">
            <w:pPr>
              <w:spacing w:after="160" w:line="259" w:lineRule="auto"/>
            </w:pPr>
          </w:p>
        </w:tc>
      </w:tr>
    </w:tbl>
    <w:p w14:paraId="626D21D0" w14:textId="77777777" w:rsidR="00BA7CD5" w:rsidRPr="00BA7CD5" w:rsidRDefault="00BA7CD5" w:rsidP="00BA7CD5"/>
    <w:p w14:paraId="1ED53ECF" w14:textId="29201A58" w:rsidR="006C762A" w:rsidRPr="00BA7CD5" w:rsidRDefault="006C762A" w:rsidP="006C762A">
      <w:r>
        <w:rPr>
          <w:b/>
          <w:bCs/>
        </w:rPr>
        <w:t>8</w:t>
      </w:r>
      <w:r w:rsidRPr="00BA7CD5">
        <w:rPr>
          <w:b/>
          <w:bCs/>
        </w:rPr>
        <w:t>.Öğrenme Çıktısı</w:t>
      </w:r>
      <w:r w:rsidRPr="00BA7CD5">
        <w:t xml:space="preserve">: </w:t>
      </w:r>
      <w:r w:rsidRPr="006C762A">
        <w:t>SB.6.4.3. Vatandaşlık haklarının kullanımında dijitalleşme ve teknolojik gelişmelerin etkilerini sorgulayabilme</w:t>
      </w:r>
      <w:r w:rsidRPr="006C762A">
        <w:t xml:space="preserve"> </w:t>
      </w:r>
      <w:r w:rsidRPr="00BA7CD5"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762A" w:rsidRPr="00BA7CD5" w14:paraId="61C513E4" w14:textId="77777777" w:rsidTr="007B2659">
        <w:trPr>
          <w:trHeight w:val="59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2684" w14:textId="77777777" w:rsidR="006C762A" w:rsidRDefault="00F16F2D" w:rsidP="00F16F2D">
            <w:r>
              <w:t>S</w:t>
            </w:r>
            <w:r w:rsidRPr="00F16F2D">
              <w:t>ağlık kuruluşlarından toplanan sağlık verilerine vatandaşların</w:t>
            </w:r>
            <w:r>
              <w:t xml:space="preserve"> </w:t>
            </w:r>
            <w:r w:rsidRPr="00F16F2D">
              <w:t>ve hekimlerin internet ve mobil cihazlar üzerinden erişebilecekleri</w:t>
            </w:r>
            <w:r>
              <w:t xml:space="preserve"> </w:t>
            </w:r>
            <w:r w:rsidRPr="00F16F2D">
              <w:t>bir uygulamadır.</w:t>
            </w:r>
            <w:r>
              <w:t xml:space="preserve"> Bu uygulama </w:t>
            </w:r>
            <w:r w:rsidRPr="00F16F2D">
              <w:t>sayesinde</w:t>
            </w:r>
            <w:r w:rsidRPr="00F16F2D">
              <w:t xml:space="preserve"> vatandaşlar laboratuvar tahlillerine, radyoloji</w:t>
            </w:r>
            <w:r>
              <w:t xml:space="preserve"> </w:t>
            </w:r>
            <w:r w:rsidRPr="00F16F2D">
              <w:t xml:space="preserve">görüntülerine, reçete, teşhis, rapor ve muayene bilgilerine </w:t>
            </w:r>
            <w:r>
              <w:t>erişilebilmektedir.</w:t>
            </w:r>
          </w:p>
          <w:p w14:paraId="76605F9E" w14:textId="77777777" w:rsidR="00F16F2D" w:rsidRDefault="00F16F2D" w:rsidP="00F16F2D"/>
          <w:p w14:paraId="75D75AD8" w14:textId="6DDC02F3" w:rsidR="00F16F2D" w:rsidRPr="00BA7CD5" w:rsidRDefault="00F16F2D" w:rsidP="00F16F2D">
            <w:pPr>
              <w:rPr>
                <w:b/>
                <w:bCs/>
              </w:rPr>
            </w:pPr>
            <w:r w:rsidRPr="00F16F2D">
              <w:rPr>
                <w:b/>
                <w:bCs/>
              </w:rPr>
              <w:t xml:space="preserve">Verilen bilgiler ülkemizde kullanılan dijital uygulamalardan hangisiyle ilgilidir? Yazınız </w:t>
            </w:r>
          </w:p>
        </w:tc>
      </w:tr>
      <w:tr w:rsidR="006C762A" w:rsidRPr="00BA7CD5" w14:paraId="6C2F3B75" w14:textId="77777777" w:rsidTr="007B2659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2BE" w14:textId="77777777" w:rsidR="006C762A" w:rsidRPr="00BA7CD5" w:rsidRDefault="006C762A" w:rsidP="007B2659">
            <w:pPr>
              <w:spacing w:after="160" w:line="259" w:lineRule="auto"/>
            </w:pPr>
          </w:p>
          <w:p w14:paraId="690B28F5" w14:textId="77777777" w:rsidR="006C762A" w:rsidRPr="00BA7CD5" w:rsidRDefault="006C762A" w:rsidP="007B2659">
            <w:pPr>
              <w:spacing w:after="160" w:line="259" w:lineRule="auto"/>
            </w:pPr>
          </w:p>
        </w:tc>
      </w:tr>
    </w:tbl>
    <w:p w14:paraId="0638AB5F" w14:textId="77777777" w:rsidR="006C762A" w:rsidRDefault="006C762A" w:rsidP="00BA7CD5">
      <w:pPr>
        <w:rPr>
          <w:b/>
          <w:bCs/>
        </w:rPr>
      </w:pPr>
    </w:p>
    <w:p w14:paraId="43E4B28B" w14:textId="77777777" w:rsidR="006C762A" w:rsidRDefault="006C762A" w:rsidP="00BA7CD5">
      <w:pPr>
        <w:rPr>
          <w:b/>
          <w:bCs/>
        </w:rPr>
      </w:pPr>
    </w:p>
    <w:p w14:paraId="6B545F34" w14:textId="77777777" w:rsidR="006C762A" w:rsidRDefault="006C762A" w:rsidP="006C762A">
      <w:pPr>
        <w:jc w:val="right"/>
        <w:rPr>
          <w:b/>
          <w:bCs/>
        </w:rPr>
      </w:pPr>
    </w:p>
    <w:p w14:paraId="0FB7107E" w14:textId="37A26047" w:rsidR="00BA7CD5" w:rsidRPr="00BA7CD5" w:rsidRDefault="00BA7CD5" w:rsidP="006C762A">
      <w:pPr>
        <w:jc w:val="right"/>
        <w:rPr>
          <w:highlight w:val="yellow"/>
        </w:rPr>
      </w:pPr>
      <w:proofErr w:type="spellStart"/>
      <w:r w:rsidRPr="00BA7CD5">
        <w:rPr>
          <w:b/>
          <w:bCs/>
          <w:highlight w:val="yellow"/>
        </w:rPr>
        <w:t>İnstagram</w:t>
      </w:r>
      <w:proofErr w:type="spellEnd"/>
      <w:r w:rsidRPr="00BA7CD5">
        <w:rPr>
          <w:b/>
          <w:bCs/>
          <w:highlight w:val="yellow"/>
        </w:rPr>
        <w:t>:</w:t>
      </w:r>
      <w:r w:rsidRPr="00BA7CD5">
        <w:rPr>
          <w:highlight w:val="yellow"/>
        </w:rPr>
        <w:t xml:space="preserve"> Metin Hoca (@metinhhoca)</w:t>
      </w:r>
    </w:p>
    <w:p w14:paraId="7D0062C6" w14:textId="77777777" w:rsidR="00BA7CD5" w:rsidRPr="00BA7CD5" w:rsidRDefault="00BA7CD5" w:rsidP="006C762A">
      <w:pPr>
        <w:jc w:val="right"/>
        <w:rPr>
          <w:b/>
          <w:bCs/>
          <w:highlight w:val="yellow"/>
        </w:rPr>
      </w:pPr>
      <w:r w:rsidRPr="00BA7CD5">
        <w:rPr>
          <w:b/>
          <w:bCs/>
          <w:highlight w:val="yellow"/>
        </w:rPr>
        <w:t>Sosyal Bilgiler Öğretmeni</w:t>
      </w:r>
    </w:p>
    <w:p w14:paraId="12DA3E31" w14:textId="77777777" w:rsidR="00BA7CD5" w:rsidRPr="00BA7CD5" w:rsidRDefault="00BA7CD5" w:rsidP="006C762A">
      <w:pPr>
        <w:jc w:val="right"/>
        <w:rPr>
          <w:b/>
          <w:bCs/>
        </w:rPr>
      </w:pPr>
      <w:r w:rsidRPr="00BA7CD5">
        <w:rPr>
          <w:b/>
          <w:bCs/>
          <w:highlight w:val="yellow"/>
        </w:rPr>
        <w:t>Metin Uruk</w:t>
      </w:r>
    </w:p>
    <w:p w14:paraId="5990A5CE" w14:textId="77777777" w:rsidR="00BA7CD5" w:rsidRPr="00BA7CD5" w:rsidRDefault="00BA7CD5" w:rsidP="006C762A">
      <w:pPr>
        <w:jc w:val="right"/>
        <w:rPr>
          <w:b/>
          <w:bCs/>
        </w:rPr>
      </w:pPr>
      <w:r w:rsidRPr="00BA7CD5">
        <w:rPr>
          <w:b/>
          <w:bCs/>
        </w:rPr>
        <w:t xml:space="preserve">CEVAPLAR METİN HOCA YOUTUBE KANALIMDA YAYINDA OLACAKTIR </w:t>
      </w:r>
      <w:r w:rsidRPr="00BA7CD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BA7CD5">
        <w:rPr>
          <w:b/>
          <w:bCs/>
        </w:rPr>
        <w:t xml:space="preserve"> BAŞARILAR </w:t>
      </w:r>
    </w:p>
    <w:p w14:paraId="1D35BF08" w14:textId="28074925" w:rsidR="00BA7CD5" w:rsidRPr="00BA7CD5" w:rsidRDefault="00BA7CD5" w:rsidP="00BA7CD5">
      <w:r w:rsidRPr="00BA7CD5">
        <w:lastRenderedPageBreak/>
        <w:drawing>
          <wp:inline distT="0" distB="0" distL="0" distR="0" wp14:anchorId="50FCB5E1" wp14:editId="3B50DBA6">
            <wp:extent cx="4572000" cy="6858000"/>
            <wp:effectExtent l="0" t="0" r="0" b="0"/>
            <wp:docPr id="800103586" name="Resim 2" descr="2025 6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25 6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E5EAA" w14:textId="77777777" w:rsidR="00BA7CD5" w:rsidRPr="00BA7CD5" w:rsidRDefault="00BA7CD5" w:rsidP="00BA7CD5"/>
    <w:p w14:paraId="20B2618C" w14:textId="77777777" w:rsidR="00BA7CD5" w:rsidRPr="00BA7CD5" w:rsidRDefault="00BA7CD5" w:rsidP="00BA7CD5"/>
    <w:p w14:paraId="7654FDC4" w14:textId="77777777" w:rsidR="00BA7CD5" w:rsidRPr="00BA7CD5" w:rsidRDefault="00BA7CD5" w:rsidP="00BA7CD5"/>
    <w:p w14:paraId="3598341A" w14:textId="77777777" w:rsidR="00BA7CD5" w:rsidRPr="00BA7CD5" w:rsidRDefault="00BA7CD5" w:rsidP="00BA7CD5"/>
    <w:p w14:paraId="2B139281" w14:textId="77777777" w:rsidR="00BA7CD5" w:rsidRPr="00BA7CD5" w:rsidRDefault="00BA7CD5" w:rsidP="00BA7CD5"/>
    <w:p w14:paraId="2C3529DB" w14:textId="77777777" w:rsidR="009529E0" w:rsidRDefault="009529E0"/>
    <w:sectPr w:rsidR="009529E0" w:rsidSect="00BA7C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0F20"/>
    <w:multiLevelType w:val="hybridMultilevel"/>
    <w:tmpl w:val="0366C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A32063"/>
    <w:multiLevelType w:val="hybridMultilevel"/>
    <w:tmpl w:val="7B9CB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67375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64024774">
    <w:abstractNumId w:val="0"/>
  </w:num>
  <w:num w:numId="3" w16cid:durableId="1656950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FA"/>
    <w:rsid w:val="0035065B"/>
    <w:rsid w:val="006C762A"/>
    <w:rsid w:val="008A162A"/>
    <w:rsid w:val="009349FA"/>
    <w:rsid w:val="009529E0"/>
    <w:rsid w:val="00A20525"/>
    <w:rsid w:val="00BA7CD5"/>
    <w:rsid w:val="00F16F2D"/>
    <w:rsid w:val="00F3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5177"/>
  <w15:chartTrackingRefBased/>
  <w15:docId w15:val="{CA4F4920-FF76-47A4-9F94-6F02F201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349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349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349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349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349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349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349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349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349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349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349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349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349F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349F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349F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349F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349F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349F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349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34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349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349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349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349F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349F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349F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349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349F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349FA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7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8</cp:revision>
  <dcterms:created xsi:type="dcterms:W3CDTF">2026-03-09T11:32:00Z</dcterms:created>
  <dcterms:modified xsi:type="dcterms:W3CDTF">2026-03-09T12:20:00Z</dcterms:modified>
</cp:coreProperties>
</file>